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98930" w14:textId="237815EB" w:rsidR="0055645C" w:rsidRPr="00360D8D" w:rsidRDefault="00850864" w:rsidP="00360D8D">
      <w:pPr>
        <w:spacing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60D8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М. О. </w:t>
      </w:r>
      <w:proofErr w:type="spellStart"/>
      <w:r w:rsidRPr="00360D8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Деркачёва</w:t>
      </w:r>
      <w:proofErr w:type="spellEnd"/>
      <w:r w:rsidRPr="00360D8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20DE67F4" w14:textId="653E0B9A" w:rsidR="00850864" w:rsidRPr="007E09D4" w:rsidRDefault="00850864" w:rsidP="00360D8D">
      <w:pPr>
        <w:spacing w:after="0" w:line="240" w:lineRule="auto"/>
        <w:ind w:firstLine="14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E09D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«Тюркский фольклорный анекдот»</w:t>
      </w:r>
    </w:p>
    <w:p w14:paraId="160CE27E" w14:textId="77777777" w:rsidR="00A1601C" w:rsidRPr="00360D8D" w:rsidRDefault="00A1601C" w:rsidP="00360D8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577B47B" w14:textId="77777777" w:rsidR="00EB1CF8" w:rsidRDefault="008006D5" w:rsidP="00EB1CF8">
      <w:pPr>
        <w:spacing w:line="360" w:lineRule="auto"/>
        <w:ind w:firstLine="567"/>
        <w:jc w:val="both"/>
        <w:rPr>
          <w:rFonts w:ascii="Times New Roman" w:eastAsia="sans-serif" w:hAnsi="Times New Roman" w:cs="Times New Roman"/>
          <w:sz w:val="28"/>
          <w:szCs w:val="28"/>
        </w:rPr>
      </w:pPr>
      <w:r w:rsidRPr="00360D8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</w:t>
      </w:r>
      <w:r w:rsidRPr="00360D8D">
        <w:rPr>
          <w:rFonts w:ascii="Times New Roman" w:hAnsi="Times New Roman" w:cs="Times New Roman"/>
          <w:sz w:val="28"/>
          <w:szCs w:val="28"/>
        </w:rPr>
        <w:t xml:space="preserve">: Фольклорные жанры тюркской литературы, в частности анекдотический жанр, являются предметом изучения филологов, литературоведов, поскольку </w:t>
      </w:r>
      <w:r w:rsidR="00EE02FF" w:rsidRPr="00360D8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E02FF" w:rsidRPr="00360D8D">
        <w:rPr>
          <w:rFonts w:ascii="Times New Roman" w:hAnsi="Times New Roman" w:cs="Times New Roman"/>
          <w:sz w:val="28"/>
          <w:szCs w:val="28"/>
        </w:rPr>
        <w:t>читаютс</w:t>
      </w:r>
      <w:r w:rsidRPr="00360D8D">
        <w:rPr>
          <w:rFonts w:ascii="Times New Roman" w:hAnsi="Times New Roman" w:cs="Times New Roman"/>
          <w:sz w:val="28"/>
          <w:szCs w:val="28"/>
        </w:rPr>
        <w:t>я источником познания культурных особенностей и картины мира тюркских народов</w:t>
      </w:r>
      <w:r w:rsidR="00A1601C" w:rsidRPr="00360D8D">
        <w:rPr>
          <w:rFonts w:ascii="Times New Roman" w:hAnsi="Times New Roman" w:cs="Times New Roman"/>
          <w:sz w:val="28"/>
          <w:szCs w:val="28"/>
        </w:rPr>
        <w:t xml:space="preserve">, </w:t>
      </w:r>
      <w:r w:rsidR="00A1601C" w:rsidRPr="00360D8D">
        <w:rPr>
          <w:rFonts w:ascii="Times New Roman" w:eastAsia="sans-serif" w:hAnsi="Times New Roman" w:cs="Times New Roman"/>
          <w:sz w:val="28"/>
          <w:szCs w:val="28"/>
        </w:rPr>
        <w:t>исследователи могут отыскать</w:t>
      </w:r>
      <w:r w:rsidR="00FE2BA5" w:rsidRPr="00360D8D">
        <w:rPr>
          <w:rFonts w:ascii="Times New Roman" w:eastAsia="sans-serif" w:hAnsi="Times New Roman" w:cs="Times New Roman"/>
          <w:sz w:val="28"/>
          <w:szCs w:val="28"/>
        </w:rPr>
        <w:t xml:space="preserve"> в них</w:t>
      </w:r>
      <w:r w:rsidR="00A1601C" w:rsidRPr="00360D8D">
        <w:rPr>
          <w:rFonts w:ascii="Times New Roman" w:eastAsia="sans-serif" w:hAnsi="Times New Roman" w:cs="Times New Roman"/>
          <w:sz w:val="28"/>
          <w:szCs w:val="28"/>
        </w:rPr>
        <w:t xml:space="preserve"> огромное множество уникальных черт быта, изучить основные занятия и увлечения. </w:t>
      </w:r>
      <w:r w:rsidRPr="00360D8D">
        <w:rPr>
          <w:rFonts w:ascii="Times New Roman" w:hAnsi="Times New Roman" w:cs="Times New Roman"/>
          <w:sz w:val="28"/>
          <w:szCs w:val="28"/>
        </w:rPr>
        <w:t xml:space="preserve">В </w:t>
      </w:r>
      <w:r w:rsidR="00D6619C" w:rsidRPr="00360D8D">
        <w:rPr>
          <w:rFonts w:ascii="Times New Roman" w:hAnsi="Times New Roman" w:cs="Times New Roman"/>
          <w:sz w:val="28"/>
          <w:szCs w:val="28"/>
        </w:rPr>
        <w:t>статье</w:t>
      </w:r>
      <w:r w:rsidRPr="00360D8D">
        <w:rPr>
          <w:rFonts w:ascii="Times New Roman" w:hAnsi="Times New Roman" w:cs="Times New Roman"/>
          <w:sz w:val="28"/>
          <w:szCs w:val="28"/>
        </w:rPr>
        <w:t xml:space="preserve"> рассматривается многообразие тюркских анекдотов</w:t>
      </w:r>
      <w:r w:rsidR="00A1601C" w:rsidRPr="00360D8D">
        <w:rPr>
          <w:rFonts w:ascii="Times New Roman" w:hAnsi="Times New Roman" w:cs="Times New Roman"/>
          <w:sz w:val="28"/>
          <w:szCs w:val="28"/>
        </w:rPr>
        <w:t xml:space="preserve"> (анекдоты о «</w:t>
      </w:r>
      <w:proofErr w:type="spellStart"/>
      <w:r w:rsidR="00A1601C" w:rsidRPr="00360D8D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="00A1601C" w:rsidRPr="00360D8D">
        <w:rPr>
          <w:rFonts w:ascii="Times New Roman" w:hAnsi="Times New Roman" w:cs="Times New Roman"/>
          <w:sz w:val="28"/>
          <w:szCs w:val="28"/>
        </w:rPr>
        <w:t xml:space="preserve"> Адаме», о </w:t>
      </w:r>
      <w:proofErr w:type="spellStart"/>
      <w:r w:rsidR="00E462A1">
        <w:rPr>
          <w:rFonts w:ascii="Times New Roman" w:hAnsi="Times New Roman" w:cs="Times New Roman"/>
          <w:sz w:val="28"/>
          <w:szCs w:val="28"/>
        </w:rPr>
        <w:t>Бекташи</w:t>
      </w:r>
      <w:proofErr w:type="spellEnd"/>
      <w:r w:rsidR="00A1601C" w:rsidRPr="00360D8D">
        <w:rPr>
          <w:rFonts w:ascii="Times New Roman" w:hAnsi="Times New Roman" w:cs="Times New Roman"/>
          <w:sz w:val="28"/>
          <w:szCs w:val="28"/>
        </w:rPr>
        <w:t>, о Ходже Насреддине и некоторые другие)</w:t>
      </w:r>
      <w:r w:rsidRPr="00360D8D">
        <w:rPr>
          <w:rFonts w:ascii="Times New Roman" w:hAnsi="Times New Roman" w:cs="Times New Roman"/>
          <w:sz w:val="28"/>
          <w:szCs w:val="28"/>
        </w:rPr>
        <w:t xml:space="preserve">, </w:t>
      </w:r>
      <w:r w:rsidR="00A1601C" w:rsidRPr="00360D8D">
        <w:rPr>
          <w:rFonts w:ascii="Times New Roman" w:hAnsi="Times New Roman" w:cs="Times New Roman"/>
          <w:sz w:val="28"/>
          <w:szCs w:val="28"/>
        </w:rPr>
        <w:t xml:space="preserve">сюжеты, которые раскрываются в них и </w:t>
      </w:r>
      <w:r w:rsidRPr="00360D8D">
        <w:rPr>
          <w:rFonts w:ascii="Times New Roman" w:hAnsi="Times New Roman" w:cs="Times New Roman"/>
          <w:sz w:val="28"/>
          <w:szCs w:val="28"/>
        </w:rPr>
        <w:t>их основные герои</w:t>
      </w:r>
      <w:r w:rsidR="00A1601C" w:rsidRPr="00360D8D">
        <w:rPr>
          <w:rFonts w:ascii="Times New Roman" w:hAnsi="Times New Roman" w:cs="Times New Roman"/>
          <w:sz w:val="28"/>
          <w:szCs w:val="28"/>
        </w:rPr>
        <w:t>.</w:t>
      </w:r>
    </w:p>
    <w:p w14:paraId="73C9F12B" w14:textId="17FE4120" w:rsidR="00850864" w:rsidRPr="00EB1CF8" w:rsidRDefault="008006D5" w:rsidP="00EB1CF8">
      <w:pPr>
        <w:spacing w:line="360" w:lineRule="auto"/>
        <w:ind w:firstLine="567"/>
        <w:jc w:val="both"/>
        <w:rPr>
          <w:rFonts w:ascii="Times New Roman" w:eastAsia="sans-serif" w:hAnsi="Times New Roman" w:cs="Times New Roman"/>
          <w:sz w:val="28"/>
          <w:szCs w:val="28"/>
        </w:rPr>
      </w:pPr>
      <w:r w:rsidRPr="00360D8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Ключевые слова</w:t>
      </w:r>
      <w:r w:rsidR="00A1601C" w:rsidRPr="00360D8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 w:rsidR="00A1601C" w:rsidRPr="00360D8D">
        <w:rPr>
          <w:rFonts w:ascii="Times New Roman" w:hAnsi="Times New Roman" w:cs="Times New Roman"/>
          <w:sz w:val="28"/>
          <w:szCs w:val="28"/>
        </w:rPr>
        <w:t>анекдотический жанр,</w:t>
      </w:r>
      <w:r w:rsidR="009B16D3" w:rsidRPr="00360D8D">
        <w:rPr>
          <w:rFonts w:ascii="Times New Roman" w:hAnsi="Times New Roman" w:cs="Times New Roman"/>
          <w:sz w:val="28"/>
          <w:szCs w:val="28"/>
        </w:rPr>
        <w:t xml:space="preserve"> картина мира,</w:t>
      </w:r>
      <w:r w:rsidR="00A1601C" w:rsidRPr="00360D8D">
        <w:rPr>
          <w:rFonts w:ascii="Times New Roman" w:hAnsi="Times New Roman" w:cs="Times New Roman"/>
          <w:sz w:val="28"/>
          <w:szCs w:val="28"/>
        </w:rPr>
        <w:t xml:space="preserve"> тюркски</w:t>
      </w:r>
      <w:r w:rsidR="00455226" w:rsidRPr="00360D8D">
        <w:rPr>
          <w:rFonts w:ascii="Times New Roman" w:hAnsi="Times New Roman" w:cs="Times New Roman"/>
          <w:sz w:val="28"/>
          <w:szCs w:val="28"/>
        </w:rPr>
        <w:t>е</w:t>
      </w:r>
      <w:r w:rsidR="00A1601C" w:rsidRPr="00360D8D">
        <w:rPr>
          <w:rFonts w:ascii="Times New Roman" w:hAnsi="Times New Roman" w:cs="Times New Roman"/>
          <w:sz w:val="28"/>
          <w:szCs w:val="28"/>
        </w:rPr>
        <w:t xml:space="preserve"> </w:t>
      </w:r>
      <w:r w:rsidR="00FE2BA5" w:rsidRPr="00360D8D">
        <w:rPr>
          <w:rFonts w:ascii="Times New Roman" w:hAnsi="Times New Roman" w:cs="Times New Roman"/>
          <w:sz w:val="28"/>
          <w:szCs w:val="28"/>
        </w:rPr>
        <w:t>народ</w:t>
      </w:r>
      <w:r w:rsidR="00455226" w:rsidRPr="00360D8D">
        <w:rPr>
          <w:rFonts w:ascii="Times New Roman" w:hAnsi="Times New Roman" w:cs="Times New Roman"/>
          <w:sz w:val="28"/>
          <w:szCs w:val="28"/>
        </w:rPr>
        <w:t>ы</w:t>
      </w:r>
      <w:r w:rsidR="00A1601C" w:rsidRPr="00360D8D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A1601C" w:rsidRPr="00360D8D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="00A1601C" w:rsidRPr="00360D8D">
        <w:rPr>
          <w:rFonts w:ascii="Times New Roman" w:hAnsi="Times New Roman" w:cs="Times New Roman"/>
          <w:sz w:val="28"/>
          <w:szCs w:val="28"/>
        </w:rPr>
        <w:t xml:space="preserve"> Адам», </w:t>
      </w:r>
      <w:proofErr w:type="spellStart"/>
      <w:r w:rsidR="00A25865">
        <w:rPr>
          <w:rFonts w:ascii="Times New Roman" w:hAnsi="Times New Roman" w:cs="Times New Roman"/>
          <w:sz w:val="28"/>
          <w:szCs w:val="28"/>
        </w:rPr>
        <w:t>Бекташи</w:t>
      </w:r>
      <w:proofErr w:type="spellEnd"/>
      <w:r w:rsidR="00A1601C" w:rsidRPr="00360D8D">
        <w:rPr>
          <w:rFonts w:ascii="Times New Roman" w:hAnsi="Times New Roman" w:cs="Times New Roman"/>
          <w:sz w:val="28"/>
          <w:szCs w:val="28"/>
        </w:rPr>
        <w:t>, Ходж</w:t>
      </w:r>
      <w:r w:rsidR="000D6A10" w:rsidRPr="00360D8D">
        <w:rPr>
          <w:rFonts w:ascii="Times New Roman" w:hAnsi="Times New Roman" w:cs="Times New Roman"/>
          <w:sz w:val="28"/>
          <w:szCs w:val="28"/>
        </w:rPr>
        <w:t>а</w:t>
      </w:r>
      <w:r w:rsidR="00A1601C" w:rsidRPr="00360D8D">
        <w:rPr>
          <w:rFonts w:ascii="Times New Roman" w:hAnsi="Times New Roman" w:cs="Times New Roman"/>
          <w:sz w:val="28"/>
          <w:szCs w:val="28"/>
        </w:rPr>
        <w:t xml:space="preserve"> Насреддин</w:t>
      </w:r>
      <w:r w:rsidR="00274073" w:rsidRPr="00360D8D">
        <w:rPr>
          <w:rFonts w:ascii="Times New Roman" w:hAnsi="Times New Roman" w:cs="Times New Roman"/>
          <w:sz w:val="28"/>
          <w:szCs w:val="28"/>
        </w:rPr>
        <w:t>.</w:t>
      </w:r>
    </w:p>
    <w:p w14:paraId="43F5612A" w14:textId="6C18CA30" w:rsidR="00850864" w:rsidRPr="00360D8D" w:rsidRDefault="00850864" w:rsidP="00EB1CF8">
      <w:pPr>
        <w:spacing w:line="36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val="en-US" w:eastAsia="ru-RU"/>
        </w:rPr>
      </w:pPr>
      <w:r w:rsidRPr="00360D8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M. O. </w:t>
      </w:r>
      <w:proofErr w:type="spellStart"/>
      <w:r w:rsidRPr="00360D8D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Derkacheva</w:t>
      </w:r>
      <w:proofErr w:type="spellEnd"/>
    </w:p>
    <w:p w14:paraId="0EC345CE" w14:textId="25849363" w:rsidR="00850864" w:rsidRPr="007E09D4" w:rsidRDefault="00850864" w:rsidP="00EB1CF8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ru-RU"/>
        </w:rPr>
      </w:pPr>
      <w:r w:rsidRPr="007E09D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ru-RU"/>
        </w:rPr>
        <w:t>«</w:t>
      </w:r>
      <w:r w:rsidRPr="007E09D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shd w:val="clear" w:color="auto" w:fill="FFFFFF"/>
          <w:lang w:val="en-US" w:eastAsia="ru-RU"/>
        </w:rPr>
        <w:t>Turkic folklore anecdote</w:t>
      </w:r>
      <w:r w:rsidRPr="007E09D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en-US" w:eastAsia="ru-RU"/>
        </w:rPr>
        <w:t>»</w:t>
      </w:r>
    </w:p>
    <w:p w14:paraId="6A1713BB" w14:textId="5839DDC4" w:rsidR="008006D5" w:rsidRPr="0046237B" w:rsidRDefault="00151733" w:rsidP="00EB1CF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151733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r w:rsidR="00194C75" w:rsidRPr="0046237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Abstract:</w:t>
      </w:r>
      <w:r w:rsidR="00BF7723" w:rsidRPr="0046237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r w:rsidR="00CB79DA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Folklore genres of Turkic literature, in particular the anecdotal genre, are the subject of study </w:t>
      </w:r>
      <w:r w:rsidR="00D836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of </w:t>
      </w:r>
      <w:r w:rsidR="00CB79DA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philologists, literary scholars, since they are considered a source of knowledge of the cultural characteristics and </w:t>
      </w:r>
      <w:r w:rsidR="00A258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the </w:t>
      </w:r>
      <w:r w:rsidR="0046237B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picture of the world</w:t>
      </w:r>
      <w:r w:rsidR="00CB79DA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of the Turkic peoples, researchers can find a huge variety of unique features of life</w:t>
      </w:r>
      <w:r w:rsidR="004B2F2E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4B2F2E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in them</w:t>
      </w:r>
      <w:r w:rsidR="00CB79DA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study the main occupations and hobbies. </w:t>
      </w:r>
      <w:r w:rsidR="004B2F2E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In this article </w:t>
      </w:r>
      <w:r w:rsidR="00CB79DA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the variety of Turkic anecdotes (anecdotes about "Bu Adam", about </w:t>
      </w:r>
      <w:proofErr w:type="spellStart"/>
      <w:r w:rsidR="003F2A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Bektashi</w:t>
      </w:r>
      <w:proofErr w:type="spellEnd"/>
      <w:r w:rsidR="00CB79DA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about </w:t>
      </w:r>
      <w:r w:rsidR="0055510A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</w:t>
      </w:r>
      <w:r w:rsidR="00C87B45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od</w:t>
      </w:r>
      <w:r w:rsidR="00CB79DA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ja </w:t>
      </w:r>
      <w:proofErr w:type="spellStart"/>
      <w:r w:rsidR="00CB79DA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Nasreddin</w:t>
      </w:r>
      <w:proofErr w:type="spellEnd"/>
      <w:r w:rsidR="00CB79DA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and some others), the</w:t>
      </w:r>
      <w:r w:rsidR="00C87B45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ir </w:t>
      </w:r>
      <w:r w:rsidR="00CB79DA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plots and their main characters</w:t>
      </w:r>
      <w:r w:rsidR="00C87B45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are</w:t>
      </w:r>
      <w:r w:rsidR="009E470F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considered.</w:t>
      </w:r>
    </w:p>
    <w:p w14:paraId="661507C5" w14:textId="3BE536F6" w:rsidR="008006D5" w:rsidRPr="0046237B" w:rsidRDefault="008006D5" w:rsidP="00EB1CF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46237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Key words:</w:t>
      </w:r>
      <w:r w:rsidR="004D0D7E" w:rsidRPr="0046237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r w:rsidR="004D0D7E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anecdotal genre, </w:t>
      </w:r>
      <w:r w:rsidR="00A258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the </w:t>
      </w:r>
      <w:r w:rsidR="004D0D7E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picture of the world, Turkic peoples, "Bu Adam",</w:t>
      </w:r>
      <w:r w:rsidR="00A25865" w:rsidRPr="00A258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A258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Bektashi</w:t>
      </w:r>
      <w:proofErr w:type="spellEnd"/>
      <w:r w:rsidR="004D0D7E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</w:t>
      </w:r>
      <w:r w:rsidR="0046237B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46237B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Hodja </w:t>
      </w:r>
      <w:proofErr w:type="spellStart"/>
      <w:r w:rsidR="0046237B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Nasreddin</w:t>
      </w:r>
      <w:proofErr w:type="spellEnd"/>
      <w:r w:rsidR="0046237B" w:rsidRPr="004623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14:paraId="5F45423E" w14:textId="3C787C3A" w:rsidR="00850864" w:rsidRPr="00B17121" w:rsidRDefault="00CF568E" w:rsidP="00EB1CF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7121">
        <w:rPr>
          <w:rFonts w:ascii="Times New Roman" w:hAnsi="Times New Roman" w:cs="Times New Roman"/>
          <w:sz w:val="28"/>
          <w:szCs w:val="28"/>
        </w:rPr>
        <w:t xml:space="preserve">Анекдот </w:t>
      </w:r>
      <w:r w:rsidRPr="00B171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B17121">
        <w:rPr>
          <w:rFonts w:ascii="Times New Roman" w:hAnsi="Times New Roman" w:cs="Times New Roman"/>
          <w:sz w:val="28"/>
          <w:szCs w:val="28"/>
        </w:rPr>
        <w:t xml:space="preserve">это фольклорный жанр, </w:t>
      </w:r>
      <w:r w:rsidR="00163053">
        <w:rPr>
          <w:rFonts w:ascii="Times New Roman" w:hAnsi="Times New Roman" w:cs="Times New Roman"/>
          <w:sz w:val="28"/>
          <w:szCs w:val="28"/>
        </w:rPr>
        <w:t>ч</w:t>
      </w:r>
      <w:r w:rsidRPr="00B17121">
        <w:rPr>
          <w:rFonts w:ascii="Times New Roman" w:hAnsi="Times New Roman" w:cs="Times New Roman"/>
          <w:sz w:val="28"/>
          <w:szCs w:val="28"/>
        </w:rPr>
        <w:t>аще всего небольшая смешная история, которая предаётся из уст в уста.</w:t>
      </w:r>
      <w:r w:rsidR="00D544A1" w:rsidRPr="00B1712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E9609C" w:rsidRPr="00B171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B748B" w:rsidRPr="00B17121">
        <w:rPr>
          <w:rFonts w:ascii="Times New Roman" w:hAnsi="Times New Roman" w:cs="Times New Roman"/>
          <w:sz w:val="28"/>
          <w:szCs w:val="28"/>
        </w:rPr>
        <w:t xml:space="preserve">од тюркскими анекдотами подразумеваются анекдоты таких народов, как: </w:t>
      </w:r>
      <w:r w:rsidR="000B748B" w:rsidRPr="00B171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азербайджанцы, гагаузы, казахи, каракалпаки, </w:t>
      </w:r>
      <w:r w:rsidR="000B748B" w:rsidRPr="00B1712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киргизы, татары, турки, туркмены, узбеки, уйгуры, хакасы, чуваши, якуты</w:t>
      </w:r>
      <w:r w:rsidR="000B748B" w:rsidRPr="00B1712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r w:rsidR="000B748B" w:rsidRPr="00B17121">
        <w:rPr>
          <w:rFonts w:ascii="Times New Roman" w:hAnsi="Times New Roman" w:cs="Times New Roman"/>
          <w:sz w:val="28"/>
          <w:szCs w:val="28"/>
          <w:shd w:val="clear" w:color="auto" w:fill="FFFFFF"/>
        </w:rPr>
        <w:t>и другие.</w:t>
      </w:r>
      <w:r w:rsidR="000B748B" w:rsidRPr="00B1712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64ED917" w14:textId="260E0B2F" w:rsidR="00540728" w:rsidRPr="00B17121" w:rsidRDefault="00D544A1" w:rsidP="00EB1CF8">
      <w:pPr>
        <w:spacing w:line="360" w:lineRule="auto"/>
        <w:ind w:firstLine="567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</w:pPr>
      <w:r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Анекдоты о «</w:t>
      </w:r>
      <w:proofErr w:type="spellStart"/>
      <w:r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Бу</w:t>
      </w:r>
      <w:proofErr w:type="spellEnd"/>
      <w:r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 Адаме» </w:t>
      </w:r>
      <w:r w:rsidRPr="00B17121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 литературный памятник турецкой культуры.</w:t>
      </w:r>
      <w:r w:rsidR="00C8516D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 Все анекдоты об этом персонаже собраны в сборнике османского писателя - народника </w:t>
      </w:r>
      <w:proofErr w:type="spellStart"/>
      <w:r w:rsidR="00C8516D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Мехмеда</w:t>
      </w:r>
      <w:proofErr w:type="spellEnd"/>
      <w:r w:rsidR="00C8516D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8516D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Тевфика</w:t>
      </w:r>
      <w:proofErr w:type="spellEnd"/>
      <w:r w:rsidR="00C8516D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.  </w:t>
      </w:r>
      <w:r w:rsidR="00650A38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В большинстве анекдотов </w:t>
      </w:r>
      <w:proofErr w:type="spellStart"/>
      <w:r w:rsidR="00650A38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Бу</w:t>
      </w:r>
      <w:proofErr w:type="spellEnd"/>
      <w:r w:rsidR="00650A38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 Адам </w:t>
      </w:r>
      <w:r w:rsidR="00650A38" w:rsidRPr="00B17121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50A38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 простой бедняк</w:t>
      </w:r>
      <w:r w:rsidR="005E7EC1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. </w:t>
      </w:r>
      <w:r w:rsidR="00540728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Характер</w:t>
      </w:r>
      <w:r w:rsidR="00B436B2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40728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Бу</w:t>
      </w:r>
      <w:proofErr w:type="spellEnd"/>
      <w:r w:rsidR="00540728" w:rsidRPr="00B17121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 Адама вобрал в себя огромное многообразие личностных черт</w:t>
      </w:r>
      <w:r w:rsidR="00CA6564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.</w:t>
      </w:r>
    </w:p>
    <w:p w14:paraId="2F3840DA" w14:textId="675C8203" w:rsidR="005E723D" w:rsidRPr="00B17121" w:rsidRDefault="00E675AB" w:rsidP="00EB1CF8">
      <w:pPr>
        <w:spacing w:line="360" w:lineRule="auto"/>
        <w:ind w:firstLine="567"/>
        <w:jc w:val="both"/>
        <w:rPr>
          <w:rFonts w:ascii="Times New Roman" w:eastAsia="serif" w:hAnsi="Times New Roman" w:cs="Times New Roman"/>
          <w:sz w:val="28"/>
          <w:szCs w:val="28"/>
          <w:shd w:val="clear" w:color="auto" w:fill="FFFFFF"/>
        </w:rPr>
      </w:pPr>
      <w:r w:rsidRPr="00B17121">
        <w:rPr>
          <w:rStyle w:val="a5"/>
          <w:rFonts w:ascii="Times New Roman" w:eastAsia="sans-serif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«На фоне официального исповедания </w:t>
      </w:r>
      <w:r w:rsidRPr="00B171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B17121">
        <w:rPr>
          <w:rStyle w:val="a5"/>
          <w:rFonts w:ascii="Times New Roman" w:eastAsia="sans-serif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суннитского правоверия </w:t>
      </w:r>
      <w:r w:rsidRPr="00B171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B17121">
        <w:rPr>
          <w:rStyle w:val="a5"/>
          <w:rFonts w:ascii="Times New Roman" w:eastAsia="sans-serif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по Малой Азии мелькали там и сям селения, жители которых уклонялись от общих норм, установленных шариатом». </w:t>
      </w:r>
      <w:r w:rsidR="00F941C4" w:rsidRPr="00956A7F">
        <w:rPr>
          <w:rStyle w:val="a5"/>
          <w:rFonts w:ascii="Times New Roman" w:eastAsia="sans-serif" w:hAnsi="Times New Roman" w:cs="Times New Roman"/>
          <w:b w:val="0"/>
          <w:bCs w:val="0"/>
          <w:sz w:val="28"/>
          <w:szCs w:val="28"/>
          <w:shd w:val="clear" w:color="auto" w:fill="FFFFFF"/>
        </w:rPr>
        <w:t>[</w:t>
      </w:r>
      <w:r w:rsidR="00F941C4" w:rsidRPr="00B17121">
        <w:rPr>
          <w:rStyle w:val="a5"/>
          <w:rFonts w:ascii="Times New Roman" w:eastAsia="sans-serif" w:hAnsi="Times New Roman" w:cs="Times New Roman"/>
          <w:b w:val="0"/>
          <w:bCs w:val="0"/>
          <w:sz w:val="28"/>
          <w:szCs w:val="28"/>
          <w:shd w:val="clear" w:color="auto" w:fill="FFFFFF"/>
        </w:rPr>
        <w:t>2,</w:t>
      </w:r>
      <w:r w:rsidR="009979A7" w:rsidRPr="00B17121">
        <w:rPr>
          <w:rStyle w:val="a5"/>
          <w:rFonts w:ascii="Times New Roman" w:eastAsia="sans-serif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С.32]. </w:t>
      </w:r>
      <w:r w:rsidRPr="00B17121">
        <w:rPr>
          <w:rStyle w:val="a5"/>
          <w:rFonts w:ascii="Times New Roman" w:eastAsia="sans-serif" w:hAnsi="Times New Roman" w:cs="Times New Roman"/>
          <w:b w:val="0"/>
          <w:bCs w:val="0"/>
          <w:sz w:val="28"/>
          <w:szCs w:val="28"/>
          <w:shd w:val="clear" w:color="auto" w:fill="FFFFFF"/>
        </w:rPr>
        <w:t>Дервиш</w:t>
      </w:r>
      <w:r w:rsidR="00C7756D" w:rsidRPr="00B17121">
        <w:rPr>
          <w:rStyle w:val="a5"/>
          <w:rFonts w:ascii="Times New Roman" w:eastAsia="sans-serif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– мусульманский мистик (суфий), который ведёт бродячий образ жизни. </w:t>
      </w:r>
      <w:r w:rsidR="00C7756D" w:rsidRPr="00B17121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 учении дервишей существует множество школ и направлений. </w:t>
      </w:r>
      <w:r w:rsidR="005C4751" w:rsidRPr="00B17121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</w:t>
      </w:r>
      <w:r w:rsidR="00AB0536" w:rsidRPr="00B17121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турецкой народной литературе отдельное место принадлежит анекдотам о дервише </w:t>
      </w:r>
      <w:proofErr w:type="spellStart"/>
      <w:r w:rsidR="00AB0536" w:rsidRPr="00B17121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Бекташи</w:t>
      </w:r>
      <w:proofErr w:type="spellEnd"/>
      <w:r w:rsidR="00FC1E84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.</w:t>
      </w:r>
      <w:r w:rsidR="00FA1EE0" w:rsidRPr="00B17121">
        <w:rPr>
          <w:rFonts w:ascii="Times New Roman" w:eastAsia="serif" w:hAnsi="Times New Roman" w:cs="Times New Roman"/>
          <w:sz w:val="28"/>
          <w:szCs w:val="28"/>
          <w:shd w:val="clear" w:color="auto" w:fill="FFFFFF"/>
        </w:rPr>
        <w:t xml:space="preserve"> </w:t>
      </w:r>
      <w:r w:rsidR="00C87B7F" w:rsidRPr="00B17121">
        <w:rPr>
          <w:rFonts w:ascii="Times New Roman" w:eastAsia="serif" w:hAnsi="Times New Roman" w:cs="Times New Roman"/>
          <w:sz w:val="28"/>
          <w:szCs w:val="28"/>
          <w:shd w:val="clear" w:color="auto" w:fill="FFFFFF"/>
        </w:rPr>
        <w:t>«</w:t>
      </w:r>
      <w:r w:rsidR="00FA1EE0" w:rsidRPr="00B17121">
        <w:rPr>
          <w:rFonts w:ascii="Times New Roman" w:eastAsia="serif" w:hAnsi="Times New Roman" w:cs="Times New Roman"/>
          <w:sz w:val="28"/>
          <w:szCs w:val="28"/>
          <w:shd w:val="clear" w:color="auto" w:fill="FFFFFF"/>
        </w:rPr>
        <w:t>Н</w:t>
      </w:r>
      <w:r w:rsidR="00C87B7F" w:rsidRPr="00B17121">
        <w:rPr>
          <w:rFonts w:ascii="Times New Roman" w:eastAsia="serif" w:hAnsi="Times New Roman" w:cs="Times New Roman"/>
          <w:sz w:val="28"/>
          <w:szCs w:val="28"/>
          <w:shd w:val="clear" w:color="auto" w:fill="FFFFFF"/>
        </w:rPr>
        <w:t>адо заметить, что в Турции именно с «беспутным» дервишем-</w:t>
      </w:r>
      <w:proofErr w:type="spellStart"/>
      <w:r w:rsidR="00C87B7F" w:rsidRPr="00B17121">
        <w:rPr>
          <w:rFonts w:ascii="Times New Roman" w:eastAsia="serif" w:hAnsi="Times New Roman" w:cs="Times New Roman"/>
          <w:sz w:val="28"/>
          <w:szCs w:val="28"/>
          <w:shd w:val="clear" w:color="auto" w:fill="FFFFFF"/>
        </w:rPr>
        <w:t>бекташи</w:t>
      </w:r>
      <w:proofErr w:type="spellEnd"/>
      <w:r w:rsidR="00C87B7F" w:rsidRPr="00B17121">
        <w:rPr>
          <w:rFonts w:ascii="Times New Roman" w:eastAsia="serif" w:hAnsi="Times New Roman" w:cs="Times New Roman"/>
          <w:sz w:val="28"/>
          <w:szCs w:val="28"/>
          <w:shd w:val="clear" w:color="auto" w:fill="FFFFFF"/>
        </w:rPr>
        <w:t xml:space="preserve"> связывалось прежде всего представление об открытом богохульстве и профанировании святынь» </w:t>
      </w:r>
      <w:r w:rsidR="005E723D" w:rsidRPr="00B17121">
        <w:rPr>
          <w:rFonts w:ascii="Times New Roman" w:eastAsia="serif" w:hAnsi="Times New Roman" w:cs="Times New Roman"/>
          <w:sz w:val="28"/>
          <w:szCs w:val="28"/>
          <w:shd w:val="clear" w:color="auto" w:fill="FFFFFF"/>
        </w:rPr>
        <w:t>[</w:t>
      </w:r>
      <w:r w:rsidR="00FA1EE0" w:rsidRPr="00B17121">
        <w:rPr>
          <w:rFonts w:ascii="Times New Roman" w:eastAsia="serif" w:hAnsi="Times New Roman" w:cs="Times New Roman"/>
          <w:sz w:val="28"/>
          <w:szCs w:val="28"/>
          <w:shd w:val="clear" w:color="auto" w:fill="FFFFFF"/>
        </w:rPr>
        <w:t>1</w:t>
      </w:r>
      <w:r w:rsidR="005E723D" w:rsidRPr="00B17121">
        <w:rPr>
          <w:rFonts w:ascii="Times New Roman" w:eastAsia="serif" w:hAnsi="Times New Roman" w:cs="Times New Roman"/>
          <w:sz w:val="28"/>
          <w:szCs w:val="28"/>
          <w:shd w:val="clear" w:color="auto" w:fill="FFFFFF"/>
        </w:rPr>
        <w:t>, С.11].</w:t>
      </w:r>
    </w:p>
    <w:p w14:paraId="3F0122A5" w14:textId="1578EE81" w:rsidR="0098434C" w:rsidRPr="00956A7F" w:rsidRDefault="000F732A" w:rsidP="00956A7F">
      <w:pPr>
        <w:pStyle w:val="a3"/>
        <w:shd w:val="clear" w:color="auto" w:fill="FFFFFF"/>
        <w:spacing w:beforeAutospacing="0" w:afterAutospacing="0" w:line="360" w:lineRule="auto"/>
        <w:ind w:firstLine="567"/>
        <w:jc w:val="both"/>
        <w:rPr>
          <w:sz w:val="28"/>
          <w:szCs w:val="28"/>
        </w:rPr>
      </w:pPr>
      <w:r w:rsidRPr="00B17121">
        <w:rPr>
          <w:rFonts w:eastAsia="sans-serif"/>
          <w:sz w:val="28"/>
          <w:szCs w:val="28"/>
          <w:shd w:val="clear" w:color="auto" w:fill="FFFFFF"/>
        </w:rPr>
        <w:t>Ходжа Насреддин </w:t>
      </w:r>
      <w:r w:rsidRPr="00B17121">
        <w:rPr>
          <w:sz w:val="28"/>
          <w:szCs w:val="28"/>
          <w:shd w:val="clear" w:color="auto" w:fill="FFFFFF"/>
        </w:rPr>
        <w:t>–</w:t>
      </w:r>
      <w:r w:rsidRPr="00B17121">
        <w:rPr>
          <w:rFonts w:eastAsia="sans-serif"/>
          <w:sz w:val="28"/>
          <w:szCs w:val="28"/>
          <w:shd w:val="clear" w:color="auto" w:fill="FFFFFF"/>
        </w:rPr>
        <w:t xml:space="preserve"> знаменитый  фольклорный герой </w:t>
      </w:r>
      <w:hyperlink r:id="rId8" w:tooltip="Ислам" w:history="1">
        <w:r w:rsidRPr="00B17121">
          <w:rPr>
            <w:rStyle w:val="a6"/>
            <w:rFonts w:eastAsia="sans-serif"/>
            <w:color w:val="auto"/>
            <w:sz w:val="28"/>
            <w:szCs w:val="28"/>
            <w:u w:val="none"/>
            <w:shd w:val="clear" w:color="auto" w:fill="FFFFFF"/>
          </w:rPr>
          <w:t>мусульманского</w:t>
        </w:r>
      </w:hyperlink>
      <w:r w:rsidRPr="00B17121">
        <w:rPr>
          <w:rFonts w:eastAsia="sans-serif"/>
          <w:sz w:val="28"/>
          <w:szCs w:val="28"/>
          <w:shd w:val="clear" w:color="auto" w:fill="FFFFFF"/>
        </w:rPr>
        <w:t xml:space="preserve"> </w:t>
      </w:r>
      <w:hyperlink r:id="rId9" w:tooltip="Восток (восточная культура)" w:history="1">
        <w:r w:rsidRPr="00B17121">
          <w:rPr>
            <w:rStyle w:val="a6"/>
            <w:rFonts w:eastAsia="sans-serif"/>
            <w:color w:val="auto"/>
            <w:sz w:val="28"/>
            <w:szCs w:val="28"/>
            <w:u w:val="none"/>
            <w:shd w:val="clear" w:color="auto" w:fill="FFFFFF"/>
          </w:rPr>
          <w:t>Востока</w:t>
        </w:r>
      </w:hyperlink>
      <w:r w:rsidR="007544D3" w:rsidRPr="00B17121">
        <w:rPr>
          <w:rFonts w:eastAsia="sans-serif"/>
          <w:sz w:val="28"/>
          <w:szCs w:val="28"/>
          <w:shd w:val="clear" w:color="auto" w:fill="FFFFFF"/>
        </w:rPr>
        <w:t xml:space="preserve">. </w:t>
      </w:r>
      <w:hyperlink r:id="rId10" w:tooltip="Анекдоты Ходжи Насреддина" w:history="1">
        <w:r w:rsidR="007544D3" w:rsidRPr="00B17121">
          <w:rPr>
            <w:rFonts w:eastAsia="sans-serif"/>
            <w:sz w:val="28"/>
            <w:szCs w:val="28"/>
            <w:shd w:val="clear" w:color="auto" w:fill="FFFFFF"/>
          </w:rPr>
          <w:t>Это</w:t>
        </w:r>
        <w:r w:rsidR="005E5467">
          <w:rPr>
            <w:rFonts w:eastAsia="sans-serif"/>
            <w:sz w:val="28"/>
            <w:szCs w:val="28"/>
            <w:shd w:val="clear" w:color="auto" w:fill="FFFFFF"/>
          </w:rPr>
          <w:t xml:space="preserve"> </w:t>
        </w:r>
        <w:r w:rsidR="007544D3" w:rsidRPr="00B17121">
          <w:rPr>
            <w:rFonts w:eastAsia="sans-serif"/>
            <w:sz w:val="28"/>
            <w:szCs w:val="28"/>
            <w:shd w:val="clear" w:color="auto" w:fill="FFFFFF"/>
          </w:rPr>
          <w:t>п</w:t>
        </w:r>
      </w:hyperlink>
      <w:r w:rsidR="007544D3" w:rsidRPr="00B17121">
        <w:rPr>
          <w:rFonts w:eastAsia="sans-serif"/>
          <w:sz w:val="28"/>
          <w:szCs w:val="28"/>
          <w:shd w:val="clear" w:color="auto" w:fill="FFFFFF"/>
        </w:rPr>
        <w:t xml:space="preserve">ерсонаж небольших юмористических историй, анекдотов. </w:t>
      </w:r>
      <w:r w:rsidR="007544D3" w:rsidRPr="00B17121">
        <w:rPr>
          <w:rFonts w:eastAsia="Arial"/>
          <w:sz w:val="28"/>
          <w:szCs w:val="28"/>
          <w:shd w:val="clear" w:color="auto" w:fill="FFFFFF"/>
        </w:rPr>
        <w:t>Народная традиция, образы в анекдотах делают Ходжу Насреддина многоликим</w:t>
      </w:r>
      <w:r w:rsidR="004C4DC8" w:rsidRPr="004C4DC8">
        <w:rPr>
          <w:rFonts w:eastAsia="Arial"/>
          <w:sz w:val="28"/>
          <w:szCs w:val="28"/>
          <w:shd w:val="clear" w:color="auto" w:fill="FFFFFF"/>
        </w:rPr>
        <w:t xml:space="preserve">. </w:t>
      </w:r>
      <w:r w:rsidR="00FE41F5" w:rsidRPr="00B17121">
        <w:rPr>
          <w:sz w:val="28"/>
          <w:szCs w:val="28"/>
        </w:rPr>
        <w:t>«На современном типе ходжи Насреддина отложились два течения: религиозное и бедняцко-народническое»</w:t>
      </w:r>
      <w:r w:rsidR="00985DC8" w:rsidRPr="00985DC8">
        <w:rPr>
          <w:sz w:val="28"/>
          <w:szCs w:val="28"/>
        </w:rPr>
        <w:t xml:space="preserve"> </w:t>
      </w:r>
      <w:r w:rsidR="00E6610D" w:rsidRPr="00B17121">
        <w:rPr>
          <w:rFonts w:eastAsia="sans-serif"/>
          <w:sz w:val="28"/>
          <w:szCs w:val="28"/>
          <w:shd w:val="clear" w:color="auto" w:fill="FFFFFF"/>
        </w:rPr>
        <w:t>[</w:t>
      </w:r>
      <w:r w:rsidR="008025E1" w:rsidRPr="00B17121">
        <w:rPr>
          <w:rFonts w:eastAsia="sans-serif"/>
          <w:sz w:val="28"/>
          <w:szCs w:val="28"/>
          <w:shd w:val="clear" w:color="auto" w:fill="FFFFFF"/>
        </w:rPr>
        <w:t>3</w:t>
      </w:r>
      <w:r w:rsidR="00E6610D" w:rsidRPr="00B17121">
        <w:rPr>
          <w:rFonts w:eastAsia="sans-serif"/>
          <w:sz w:val="28"/>
          <w:szCs w:val="28"/>
          <w:shd w:val="clear" w:color="auto" w:fill="FFFFFF"/>
        </w:rPr>
        <w:t>, С.347]</w:t>
      </w:r>
      <w:r w:rsidR="00E6610D" w:rsidRPr="00B17121">
        <w:rPr>
          <w:sz w:val="28"/>
          <w:szCs w:val="28"/>
        </w:rPr>
        <w:t>.</w:t>
      </w:r>
      <w:r w:rsidR="00956A7F">
        <w:rPr>
          <w:sz w:val="28"/>
          <w:szCs w:val="28"/>
        </w:rPr>
        <w:t xml:space="preserve"> </w:t>
      </w:r>
      <w:r w:rsidR="00ED6D9A" w:rsidRPr="00B17121">
        <w:rPr>
          <w:rFonts w:eastAsia="sans-serif"/>
          <w:sz w:val="28"/>
          <w:szCs w:val="28"/>
        </w:rPr>
        <w:t xml:space="preserve">На данный момент по всему миру существует множество вариантов происхождения </w:t>
      </w:r>
      <w:r w:rsidR="008025E1" w:rsidRPr="00B17121">
        <w:rPr>
          <w:rFonts w:eastAsia="sans-serif"/>
          <w:sz w:val="28"/>
          <w:szCs w:val="28"/>
        </w:rPr>
        <w:t xml:space="preserve">этого литературного героя. </w:t>
      </w:r>
    </w:p>
    <w:p w14:paraId="630FBE56" w14:textId="3B3C9F7F" w:rsidR="00223254" w:rsidRPr="00B17121" w:rsidRDefault="00223254" w:rsidP="00EB1CF8">
      <w:pPr>
        <w:spacing w:beforeLines="13" w:before="31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7121">
        <w:rPr>
          <w:rFonts w:ascii="Times New Roman" w:hAnsi="Times New Roman" w:cs="Times New Roman"/>
          <w:sz w:val="28"/>
          <w:szCs w:val="28"/>
        </w:rPr>
        <w:t xml:space="preserve">Помимо </w:t>
      </w:r>
      <w:r w:rsidR="008025E1" w:rsidRPr="00B17121">
        <w:rPr>
          <w:rFonts w:ascii="Times New Roman" w:hAnsi="Times New Roman" w:cs="Times New Roman"/>
          <w:sz w:val="28"/>
          <w:szCs w:val="28"/>
        </w:rPr>
        <w:t>выше</w:t>
      </w:r>
      <w:r w:rsidRPr="00B17121">
        <w:rPr>
          <w:rFonts w:ascii="Times New Roman" w:hAnsi="Times New Roman" w:cs="Times New Roman"/>
          <w:sz w:val="28"/>
          <w:szCs w:val="28"/>
        </w:rPr>
        <w:t xml:space="preserve">упомянутых </w:t>
      </w:r>
      <w:r w:rsidR="007D6A6E">
        <w:rPr>
          <w:rFonts w:ascii="Times New Roman" w:hAnsi="Times New Roman" w:cs="Times New Roman"/>
          <w:sz w:val="28"/>
          <w:szCs w:val="28"/>
        </w:rPr>
        <w:t xml:space="preserve">персонажей </w:t>
      </w:r>
      <w:r w:rsidRPr="00B17121">
        <w:rPr>
          <w:rFonts w:ascii="Times New Roman" w:hAnsi="Times New Roman" w:cs="Times New Roman"/>
          <w:sz w:val="28"/>
          <w:szCs w:val="28"/>
        </w:rPr>
        <w:t>анекдотов тюркской литературы, у многих тюркских этносов есть собственные</w:t>
      </w:r>
      <w:r w:rsidR="007D6A6E">
        <w:rPr>
          <w:rFonts w:ascii="Times New Roman" w:hAnsi="Times New Roman" w:cs="Times New Roman"/>
          <w:sz w:val="28"/>
          <w:szCs w:val="28"/>
        </w:rPr>
        <w:t xml:space="preserve"> герои</w:t>
      </w:r>
      <w:r w:rsidRPr="00B17121">
        <w:rPr>
          <w:rFonts w:ascii="Times New Roman" w:hAnsi="Times New Roman" w:cs="Times New Roman"/>
          <w:sz w:val="28"/>
          <w:szCs w:val="28"/>
        </w:rPr>
        <w:t xml:space="preserve">, часть из них совершенно уникальные, а некоторые похожи на </w:t>
      </w:r>
      <w:r w:rsidR="008025E1" w:rsidRPr="00B17121">
        <w:rPr>
          <w:rFonts w:ascii="Times New Roman" w:hAnsi="Times New Roman" w:cs="Times New Roman"/>
          <w:sz w:val="28"/>
          <w:szCs w:val="28"/>
        </w:rPr>
        <w:t xml:space="preserve">образ </w:t>
      </w:r>
      <w:r w:rsidRPr="00B17121">
        <w:rPr>
          <w:rFonts w:ascii="Times New Roman" w:hAnsi="Times New Roman" w:cs="Times New Roman"/>
          <w:sz w:val="28"/>
          <w:szCs w:val="28"/>
        </w:rPr>
        <w:t>Ходжи Насреддина.</w:t>
      </w:r>
      <w:r w:rsidR="003F6155" w:rsidRPr="00B171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6155" w:rsidRPr="00B17121">
        <w:rPr>
          <w:rFonts w:ascii="Times New Roman" w:eastAsia="Roboto" w:hAnsi="Times New Roman" w:cs="Times New Roman"/>
          <w:sz w:val="28"/>
          <w:szCs w:val="28"/>
          <w:shd w:val="clear" w:color="auto" w:fill="FFFFFF"/>
        </w:rPr>
        <w:t>Алдар</w:t>
      </w:r>
      <w:proofErr w:type="spellEnd"/>
      <w:r w:rsidR="003F6155" w:rsidRPr="00B17121">
        <w:rPr>
          <w:rFonts w:ascii="Times New Roman" w:eastAsia="Roboto" w:hAnsi="Times New Roman" w:cs="Times New Roman"/>
          <w:sz w:val="28"/>
          <w:szCs w:val="28"/>
          <w:shd w:val="clear" w:color="auto" w:fill="FFFFFF"/>
        </w:rPr>
        <w:t xml:space="preserve">-Косе </w:t>
      </w:r>
      <w:r w:rsidR="003F6155" w:rsidRPr="00B17121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3F6155" w:rsidRPr="00B17121">
        <w:rPr>
          <w:rFonts w:ascii="Times New Roman" w:eastAsia="Roboto" w:hAnsi="Times New Roman" w:cs="Times New Roman"/>
          <w:sz w:val="28"/>
          <w:szCs w:val="28"/>
          <w:shd w:val="clear" w:color="auto" w:fill="FFFFFF"/>
        </w:rPr>
        <w:t xml:space="preserve"> это герой казахского фольклора.</w:t>
      </w:r>
      <w:r w:rsidR="00D3220F" w:rsidRPr="00B17121">
        <w:rPr>
          <w:rFonts w:ascii="Times New Roman" w:eastAsia="Roboto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A50A5" w:rsidRPr="00B17121">
        <w:rPr>
          <w:rFonts w:ascii="Times New Roman" w:hAnsi="Times New Roman" w:cs="Times New Roman"/>
          <w:sz w:val="28"/>
          <w:szCs w:val="28"/>
        </w:rPr>
        <w:t>Апенди</w:t>
      </w:r>
      <w:proofErr w:type="spellEnd"/>
      <w:r w:rsidR="009A50A5" w:rsidRPr="00B17121">
        <w:rPr>
          <w:rFonts w:ascii="Times New Roman" w:hAnsi="Times New Roman" w:cs="Times New Roman"/>
          <w:sz w:val="28"/>
          <w:szCs w:val="28"/>
        </w:rPr>
        <w:t xml:space="preserve"> (или </w:t>
      </w:r>
      <w:proofErr w:type="spellStart"/>
      <w:r w:rsidR="009A50A5" w:rsidRPr="00B17121">
        <w:rPr>
          <w:rFonts w:ascii="Times New Roman" w:hAnsi="Times New Roman" w:cs="Times New Roman"/>
          <w:sz w:val="28"/>
          <w:szCs w:val="28"/>
        </w:rPr>
        <w:t>Афанди</w:t>
      </w:r>
      <w:proofErr w:type="spellEnd"/>
      <w:r w:rsidR="009A50A5" w:rsidRPr="00B17121">
        <w:rPr>
          <w:rFonts w:ascii="Times New Roman" w:hAnsi="Times New Roman" w:cs="Times New Roman"/>
          <w:sz w:val="28"/>
          <w:szCs w:val="28"/>
        </w:rPr>
        <w:t xml:space="preserve">) </w:t>
      </w:r>
      <w:r w:rsidR="009A50A5" w:rsidRPr="00B17121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9A50A5" w:rsidRPr="00B17121">
        <w:rPr>
          <w:rFonts w:ascii="Times New Roman" w:hAnsi="Times New Roman" w:cs="Times New Roman"/>
          <w:sz w:val="28"/>
          <w:szCs w:val="28"/>
        </w:rPr>
        <w:t xml:space="preserve"> герой кыргызского фольклора. </w:t>
      </w:r>
      <w:r w:rsidR="009A50A5" w:rsidRPr="00B17121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Феномен </w:t>
      </w:r>
      <w:proofErr w:type="spellStart"/>
      <w:r w:rsidR="009A50A5" w:rsidRPr="00B17121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Апенди</w:t>
      </w:r>
      <w:proofErr w:type="spellEnd"/>
      <w:r w:rsidR="009A50A5" w:rsidRPr="00B17121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заключается в его характере. Он совмещает черты как афериста, философа, так и простака, неудачника.</w:t>
      </w:r>
      <w:r w:rsidR="00F42FD7" w:rsidRPr="00B17121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  <w:r w:rsidR="00126050" w:rsidRPr="00B17121">
        <w:rPr>
          <w:rFonts w:ascii="Times New Roman" w:eastAsia="Georgia" w:hAnsi="Times New Roman" w:cs="Times New Roman"/>
          <w:sz w:val="28"/>
          <w:szCs w:val="28"/>
          <w:shd w:val="clear" w:color="auto" w:fill="FFFFFF"/>
        </w:rPr>
        <w:t xml:space="preserve">В уйгурском народном фольклоре есть комедийный персонаж </w:t>
      </w:r>
      <w:proofErr w:type="spellStart"/>
      <w:r w:rsidR="00126050" w:rsidRPr="00B17121">
        <w:rPr>
          <w:rFonts w:ascii="Times New Roman" w:eastAsia="Georgia" w:hAnsi="Times New Roman" w:cs="Times New Roman"/>
          <w:sz w:val="28"/>
          <w:szCs w:val="28"/>
          <w:shd w:val="clear" w:color="auto" w:fill="FFFFFF"/>
        </w:rPr>
        <w:t>Афантьи</w:t>
      </w:r>
      <w:proofErr w:type="spellEnd"/>
      <w:r w:rsidR="00126050" w:rsidRPr="00B17121">
        <w:rPr>
          <w:rFonts w:ascii="Times New Roman" w:eastAsia="Georgia" w:hAnsi="Times New Roman" w:cs="Times New Roman"/>
          <w:sz w:val="28"/>
          <w:szCs w:val="28"/>
          <w:shd w:val="clear" w:color="auto" w:fill="FFFFFF"/>
        </w:rPr>
        <w:t xml:space="preserve">. </w:t>
      </w:r>
      <w:r w:rsidR="001E4D48" w:rsidRPr="00B17121">
        <w:rPr>
          <w:rFonts w:ascii="Times New Roman" w:hAnsi="Times New Roman" w:cs="Times New Roman"/>
          <w:sz w:val="28"/>
          <w:szCs w:val="28"/>
        </w:rPr>
        <w:t xml:space="preserve">В некоторых анекдотах тюркских народов присутствует такой персонаж, как </w:t>
      </w:r>
      <w:proofErr w:type="spellStart"/>
      <w:r w:rsidR="001E4D48" w:rsidRPr="00B17121">
        <w:rPr>
          <w:rFonts w:ascii="Times New Roman" w:hAnsi="Times New Roman" w:cs="Times New Roman"/>
          <w:sz w:val="28"/>
          <w:szCs w:val="28"/>
        </w:rPr>
        <w:t>Каракуш</w:t>
      </w:r>
      <w:proofErr w:type="spellEnd"/>
      <w:r w:rsidR="001E4D48" w:rsidRPr="00B17121">
        <w:rPr>
          <w:rFonts w:ascii="Times New Roman" w:hAnsi="Times New Roman" w:cs="Times New Roman"/>
          <w:sz w:val="28"/>
          <w:szCs w:val="28"/>
        </w:rPr>
        <w:t xml:space="preserve">. В рассказах он </w:t>
      </w:r>
      <w:r w:rsidR="001E4D48" w:rsidRPr="00B17121">
        <w:rPr>
          <w:rFonts w:ascii="Times New Roman" w:hAnsi="Times New Roman" w:cs="Times New Roman"/>
          <w:sz w:val="28"/>
          <w:szCs w:val="28"/>
        </w:rPr>
        <w:lastRenderedPageBreak/>
        <w:t>выступает в роли везира. «Это тупоумный и упрямый правитель, поставленный вершить суд над людьми» [1, С.44].</w:t>
      </w:r>
      <w:r w:rsidR="00B17121" w:rsidRPr="00B17121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gramStart"/>
      <w:r w:rsidR="00F42FD7" w:rsidRPr="00B17121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Ахмет</w:t>
      </w:r>
      <w:proofErr w:type="gramEnd"/>
      <w:r w:rsidR="00F42FD7" w:rsidRPr="00B17121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Ахай </w:t>
      </w:r>
      <w:r w:rsidR="00F42FD7" w:rsidRPr="00B17121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F42FD7" w:rsidRPr="00B17121"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 яркий персонаж </w:t>
      </w:r>
      <w:r w:rsidR="00F42FD7" w:rsidRPr="00B17121">
        <w:rPr>
          <w:rFonts w:ascii="Times New Roman" w:hAnsi="Times New Roman" w:cs="Times New Roman"/>
          <w:sz w:val="28"/>
          <w:szCs w:val="28"/>
        </w:rPr>
        <w:t xml:space="preserve">крымскотатарского фольклора. </w:t>
      </w:r>
    </w:p>
    <w:p w14:paraId="20351A9A" w14:textId="31A93B3B" w:rsidR="00223254" w:rsidRDefault="005162C3" w:rsidP="00EB1CF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7121">
        <w:rPr>
          <w:rFonts w:ascii="Times New Roman" w:hAnsi="Times New Roman" w:cs="Times New Roman"/>
          <w:sz w:val="28"/>
          <w:szCs w:val="28"/>
        </w:rPr>
        <w:t>Через юмор люди стремятся обратить внимание на общественные проблемы, тюркские народные герои воплощают в себе все самые яркие черты человеческого характера, чем вызывают к себе чувство симпатии</w:t>
      </w:r>
      <w:r w:rsidR="00360D8D" w:rsidRPr="00B17121">
        <w:rPr>
          <w:rFonts w:ascii="Times New Roman" w:hAnsi="Times New Roman" w:cs="Times New Roman"/>
          <w:sz w:val="28"/>
          <w:szCs w:val="28"/>
        </w:rPr>
        <w:t>.</w:t>
      </w:r>
    </w:p>
    <w:p w14:paraId="445214A9" w14:textId="703F534A" w:rsidR="00956A7F" w:rsidRPr="00956A7F" w:rsidRDefault="00956A7F" w:rsidP="00EB1CF8">
      <w:pPr>
        <w:spacing w:line="360" w:lineRule="auto"/>
        <w:ind w:firstLine="567"/>
        <w:jc w:val="both"/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</w:rPr>
      </w:pPr>
      <w:r w:rsidRPr="00956A7F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14:paraId="404C32AB" w14:textId="24480036" w:rsidR="00B057C5" w:rsidRPr="00B17121" w:rsidRDefault="00C40DA7" w:rsidP="00C40DA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elvetica" w:hAnsi="Times New Roman" w:cs="Times New Roman"/>
          <w:sz w:val="28"/>
          <w:szCs w:val="28"/>
          <w:shd w:val="clear" w:color="auto" w:fill="FFFFFF"/>
        </w:rPr>
        <w:t>1.</w:t>
      </w:r>
      <w:r w:rsidR="00B73581" w:rsidRPr="00B17121">
        <w:rPr>
          <w:rFonts w:ascii="Times New Roman" w:eastAsia="Helvetica" w:hAnsi="Times New Roman" w:cs="Times New Roman"/>
          <w:sz w:val="28"/>
          <w:szCs w:val="28"/>
          <w:shd w:val="clear" w:color="auto" w:fill="FFFFFF"/>
        </w:rPr>
        <w:t xml:space="preserve">Бекташи и другие. Турецкие короткие народные рассказы. Сост. И пер. С турецкого Р. А. </w:t>
      </w:r>
      <w:proofErr w:type="spellStart"/>
      <w:r w:rsidR="00B73581" w:rsidRPr="00B17121">
        <w:rPr>
          <w:rFonts w:ascii="Times New Roman" w:eastAsia="Helvetica" w:hAnsi="Times New Roman" w:cs="Times New Roman"/>
          <w:sz w:val="28"/>
          <w:szCs w:val="28"/>
          <w:shd w:val="clear" w:color="auto" w:fill="FFFFFF"/>
        </w:rPr>
        <w:t>Аганин</w:t>
      </w:r>
      <w:proofErr w:type="spellEnd"/>
      <w:r w:rsidR="00B73581" w:rsidRPr="00B17121">
        <w:rPr>
          <w:rFonts w:ascii="Times New Roman" w:eastAsia="Helvetica" w:hAnsi="Times New Roman" w:cs="Times New Roman"/>
          <w:sz w:val="28"/>
          <w:szCs w:val="28"/>
          <w:shd w:val="clear" w:color="auto" w:fill="FFFFFF"/>
        </w:rPr>
        <w:t xml:space="preserve">. М.: Главная редакция восточной литературы издательства «Наука», 1972. - 127 с. </w:t>
      </w:r>
    </w:p>
    <w:p w14:paraId="17C4C506" w14:textId="79E93A42" w:rsidR="00C40DA7" w:rsidRDefault="00C40DA7" w:rsidP="00C40DA7">
      <w:pPr>
        <w:pStyle w:val="a3"/>
        <w:shd w:val="clear" w:color="auto" w:fill="FFFFFF"/>
        <w:spacing w:beforeAutospacing="0" w:afterAutospacing="0"/>
        <w:jc w:val="both"/>
        <w:rPr>
          <w:sz w:val="28"/>
          <w:szCs w:val="28"/>
        </w:rPr>
      </w:pPr>
      <w:r>
        <w:rPr>
          <w:rFonts w:eastAsia="Helvetica"/>
          <w:sz w:val="28"/>
          <w:szCs w:val="28"/>
          <w:shd w:val="clear" w:color="auto" w:fill="FFFFFF"/>
        </w:rPr>
        <w:t>2.</w:t>
      </w:r>
      <w:r w:rsidR="00B057C5" w:rsidRPr="00B17121">
        <w:rPr>
          <w:rFonts w:eastAsia="Helvetica"/>
          <w:sz w:val="28"/>
          <w:szCs w:val="28"/>
          <w:shd w:val="clear" w:color="auto" w:fill="FFFFFF"/>
        </w:rPr>
        <w:t xml:space="preserve">Гордлевский, Владимир Александрович. Дервиши-безбожники // </w:t>
      </w:r>
      <w:proofErr w:type="spellStart"/>
      <w:r w:rsidR="00B057C5" w:rsidRPr="00B17121">
        <w:rPr>
          <w:rFonts w:eastAsia="Helvetica"/>
          <w:sz w:val="28"/>
          <w:szCs w:val="28"/>
          <w:shd w:val="clear" w:color="auto" w:fill="FFFFFF"/>
        </w:rPr>
        <w:t>Гордлевский</w:t>
      </w:r>
      <w:proofErr w:type="spellEnd"/>
      <w:r w:rsidR="00B057C5" w:rsidRPr="00B17121">
        <w:rPr>
          <w:rFonts w:eastAsia="Helvetica"/>
          <w:sz w:val="28"/>
          <w:szCs w:val="28"/>
          <w:shd w:val="clear" w:color="auto" w:fill="FFFFFF"/>
        </w:rPr>
        <w:t>, Владимир Александрович. Избранные сочинения. Том 3</w:t>
      </w:r>
      <w:r w:rsidR="00B057C5" w:rsidRPr="00B17121">
        <w:rPr>
          <w:rFonts w:eastAsia="Helvetica"/>
          <w:sz w:val="28"/>
          <w:szCs w:val="28"/>
        </w:rPr>
        <w:t xml:space="preserve"> </w:t>
      </w:r>
      <w:r w:rsidR="00B057C5" w:rsidRPr="00B17121">
        <w:rPr>
          <w:sz w:val="28"/>
          <w:szCs w:val="28"/>
        </w:rPr>
        <w:t>М.: Издательство восточной литературы, 1962.  С. 33-37</w:t>
      </w:r>
      <w:r>
        <w:rPr>
          <w:sz w:val="28"/>
          <w:szCs w:val="28"/>
        </w:rPr>
        <w:t>.</w:t>
      </w:r>
    </w:p>
    <w:p w14:paraId="64B47918" w14:textId="617C5582" w:rsidR="0070364C" w:rsidRPr="00956A7F" w:rsidRDefault="00C40DA7" w:rsidP="00C40DA7">
      <w:pPr>
        <w:pStyle w:val="a3"/>
        <w:shd w:val="clear" w:color="auto" w:fill="FFFFFF"/>
        <w:spacing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0364C" w:rsidRPr="00956A7F">
        <w:rPr>
          <w:rFonts w:eastAsia="Helvetica"/>
          <w:sz w:val="28"/>
          <w:szCs w:val="28"/>
          <w:shd w:val="clear" w:color="auto" w:fill="FFFFFF"/>
        </w:rPr>
        <w:t xml:space="preserve">Гордлевский, Владимир Александрович. Ходжа Насреддин // </w:t>
      </w:r>
      <w:proofErr w:type="spellStart"/>
      <w:r w:rsidR="0070364C" w:rsidRPr="00956A7F">
        <w:rPr>
          <w:rFonts w:eastAsia="Helvetica"/>
          <w:sz w:val="28"/>
          <w:szCs w:val="28"/>
          <w:shd w:val="clear" w:color="auto" w:fill="FFFFFF"/>
        </w:rPr>
        <w:t>Гордлевский</w:t>
      </w:r>
      <w:proofErr w:type="spellEnd"/>
      <w:r w:rsidR="0070364C" w:rsidRPr="00956A7F">
        <w:rPr>
          <w:rFonts w:eastAsia="Helvetica"/>
          <w:sz w:val="28"/>
          <w:szCs w:val="28"/>
          <w:shd w:val="clear" w:color="auto" w:fill="FFFFFF"/>
        </w:rPr>
        <w:t>, Владимир Александрович. Избранные сочинения. Том 2</w:t>
      </w:r>
      <w:r w:rsidR="0070364C" w:rsidRPr="00956A7F">
        <w:rPr>
          <w:rFonts w:eastAsia="Helvetica"/>
          <w:sz w:val="28"/>
          <w:szCs w:val="28"/>
        </w:rPr>
        <w:t xml:space="preserve"> </w:t>
      </w:r>
      <w:r w:rsidR="0070364C" w:rsidRPr="00956A7F">
        <w:rPr>
          <w:sz w:val="28"/>
          <w:szCs w:val="28"/>
        </w:rPr>
        <w:t>М.: Издательство восточной литературы, 1961. С. 337-349.</w:t>
      </w:r>
    </w:p>
    <w:p w14:paraId="419CCA84" w14:textId="77777777" w:rsidR="00EA3A15" w:rsidRPr="00B17121" w:rsidRDefault="00EA3A15" w:rsidP="00163053">
      <w:pPr>
        <w:pStyle w:val="a3"/>
        <w:shd w:val="clear" w:color="auto" w:fill="FFFFFF"/>
        <w:spacing w:beforeAutospacing="0" w:afterAutospacing="0" w:line="360" w:lineRule="auto"/>
        <w:ind w:firstLineChars="100" w:firstLine="280"/>
        <w:jc w:val="both"/>
        <w:rPr>
          <w:rFonts w:eastAsia="sans-serif"/>
          <w:sz w:val="28"/>
          <w:szCs w:val="28"/>
          <w:shd w:val="clear" w:color="auto" w:fill="FFFFFF"/>
        </w:rPr>
      </w:pPr>
    </w:p>
    <w:sectPr w:rsidR="00EA3A15" w:rsidRPr="00B17121" w:rsidSect="00A1601C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B4DA1" w14:textId="77777777" w:rsidR="00163053" w:rsidRDefault="00163053" w:rsidP="00163053">
      <w:pPr>
        <w:spacing w:after="0" w:line="240" w:lineRule="auto"/>
      </w:pPr>
      <w:r>
        <w:separator/>
      </w:r>
    </w:p>
  </w:endnote>
  <w:endnote w:type="continuationSeparator" w:id="0">
    <w:p w14:paraId="3FCAF098" w14:textId="77777777" w:rsidR="00163053" w:rsidRDefault="00163053" w:rsidP="0016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</w:font>
  <w:font w:name="serif">
    <w:altName w:val="Segoe Print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1448273"/>
      <w:docPartObj>
        <w:docPartGallery w:val="Page Numbers (Bottom of Page)"/>
        <w:docPartUnique/>
      </w:docPartObj>
    </w:sdtPr>
    <w:sdtContent>
      <w:p w14:paraId="403E5FDA" w14:textId="17E1B06E" w:rsidR="00163053" w:rsidRDefault="0016305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CD1E8E" w14:textId="77777777" w:rsidR="00163053" w:rsidRDefault="0016305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E44E3" w14:textId="77777777" w:rsidR="00163053" w:rsidRDefault="00163053" w:rsidP="00163053">
      <w:pPr>
        <w:spacing w:after="0" w:line="240" w:lineRule="auto"/>
      </w:pPr>
      <w:r>
        <w:separator/>
      </w:r>
    </w:p>
  </w:footnote>
  <w:footnote w:type="continuationSeparator" w:id="0">
    <w:p w14:paraId="5B0A7E5B" w14:textId="77777777" w:rsidR="00163053" w:rsidRDefault="00163053" w:rsidP="00163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F0F255"/>
    <w:multiLevelType w:val="singleLevel"/>
    <w:tmpl w:val="C2F0F255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259"/>
    <w:rsid w:val="000505AE"/>
    <w:rsid w:val="000B748B"/>
    <w:rsid w:val="000D6A10"/>
    <w:rsid w:val="000F732A"/>
    <w:rsid w:val="00126050"/>
    <w:rsid w:val="00151733"/>
    <w:rsid w:val="00163053"/>
    <w:rsid w:val="00194C75"/>
    <w:rsid w:val="001D6382"/>
    <w:rsid w:val="001E4D48"/>
    <w:rsid w:val="00223254"/>
    <w:rsid w:val="00274073"/>
    <w:rsid w:val="00276839"/>
    <w:rsid w:val="00360D8D"/>
    <w:rsid w:val="003A5C4A"/>
    <w:rsid w:val="003F2AF4"/>
    <w:rsid w:val="003F6155"/>
    <w:rsid w:val="00455226"/>
    <w:rsid w:val="0046237B"/>
    <w:rsid w:val="004B2F2E"/>
    <w:rsid w:val="004B6746"/>
    <w:rsid w:val="004B786E"/>
    <w:rsid w:val="004C4DC8"/>
    <w:rsid w:val="004D0D7E"/>
    <w:rsid w:val="005162C3"/>
    <w:rsid w:val="00540728"/>
    <w:rsid w:val="005529EB"/>
    <w:rsid w:val="0055510A"/>
    <w:rsid w:val="0055645C"/>
    <w:rsid w:val="005A60E8"/>
    <w:rsid w:val="005C4751"/>
    <w:rsid w:val="005E5467"/>
    <w:rsid w:val="005E723D"/>
    <w:rsid w:val="005E7EC1"/>
    <w:rsid w:val="00650A38"/>
    <w:rsid w:val="006514F0"/>
    <w:rsid w:val="006D6C30"/>
    <w:rsid w:val="006F2EA8"/>
    <w:rsid w:val="0070364C"/>
    <w:rsid w:val="007544D3"/>
    <w:rsid w:val="007C4358"/>
    <w:rsid w:val="007D6A6E"/>
    <w:rsid w:val="007E09D4"/>
    <w:rsid w:val="008006D5"/>
    <w:rsid w:val="008025E1"/>
    <w:rsid w:val="00823784"/>
    <w:rsid w:val="00850864"/>
    <w:rsid w:val="00880BB2"/>
    <w:rsid w:val="008922C4"/>
    <w:rsid w:val="008F4259"/>
    <w:rsid w:val="00956A7F"/>
    <w:rsid w:val="0098434C"/>
    <w:rsid w:val="00985DC8"/>
    <w:rsid w:val="009979A7"/>
    <w:rsid w:val="009A50A5"/>
    <w:rsid w:val="009B16D3"/>
    <w:rsid w:val="009E470F"/>
    <w:rsid w:val="009E794C"/>
    <w:rsid w:val="00A1601C"/>
    <w:rsid w:val="00A25865"/>
    <w:rsid w:val="00A26D47"/>
    <w:rsid w:val="00AB0536"/>
    <w:rsid w:val="00B04F56"/>
    <w:rsid w:val="00B057C5"/>
    <w:rsid w:val="00B1346A"/>
    <w:rsid w:val="00B17121"/>
    <w:rsid w:val="00B436B2"/>
    <w:rsid w:val="00B73581"/>
    <w:rsid w:val="00B83E6B"/>
    <w:rsid w:val="00BA6043"/>
    <w:rsid w:val="00BF7723"/>
    <w:rsid w:val="00C40DA7"/>
    <w:rsid w:val="00C603AE"/>
    <w:rsid w:val="00C7756D"/>
    <w:rsid w:val="00C8516D"/>
    <w:rsid w:val="00C87B45"/>
    <w:rsid w:val="00C87B7F"/>
    <w:rsid w:val="00CA6564"/>
    <w:rsid w:val="00CB79DA"/>
    <w:rsid w:val="00CF568E"/>
    <w:rsid w:val="00D3220F"/>
    <w:rsid w:val="00D544A1"/>
    <w:rsid w:val="00D6619C"/>
    <w:rsid w:val="00D83694"/>
    <w:rsid w:val="00E04B36"/>
    <w:rsid w:val="00E462A1"/>
    <w:rsid w:val="00E6610D"/>
    <w:rsid w:val="00E675AB"/>
    <w:rsid w:val="00E9609C"/>
    <w:rsid w:val="00EA3A15"/>
    <w:rsid w:val="00EA7B50"/>
    <w:rsid w:val="00EB1CF8"/>
    <w:rsid w:val="00ED6D9A"/>
    <w:rsid w:val="00EE02FF"/>
    <w:rsid w:val="00F42FD7"/>
    <w:rsid w:val="00F941C4"/>
    <w:rsid w:val="00FA1EE0"/>
    <w:rsid w:val="00FC1E84"/>
    <w:rsid w:val="00FC26BB"/>
    <w:rsid w:val="00FE2BA5"/>
    <w:rsid w:val="00FE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FBB0F"/>
  <w15:chartTrackingRefBased/>
  <w15:docId w15:val="{1151C73F-F380-464C-A986-D45FC7305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0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qFormat/>
    <w:rsid w:val="00C7756D"/>
    <w:rPr>
      <w:i/>
      <w:iCs/>
    </w:rPr>
  </w:style>
  <w:style w:type="character" w:styleId="a5">
    <w:name w:val="Strong"/>
    <w:qFormat/>
    <w:rsid w:val="00C7756D"/>
    <w:rPr>
      <w:b/>
      <w:bCs/>
    </w:rPr>
  </w:style>
  <w:style w:type="character" w:styleId="a6">
    <w:name w:val="Hyperlink"/>
    <w:qFormat/>
    <w:rsid w:val="000F73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6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3053"/>
  </w:style>
  <w:style w:type="paragraph" w:styleId="a9">
    <w:name w:val="footer"/>
    <w:basedOn w:val="a"/>
    <w:link w:val="aa"/>
    <w:uiPriority w:val="99"/>
    <w:unhideWhenUsed/>
    <w:rsid w:val="00163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3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4409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1%81%D0%BB%D0%B0%D0%B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D%D0%B5%D0%BA%D0%B4%D0%BE%D1%82%D1%8B_%D0%A5%D0%BE%D0%B4%D0%B6%D0%B8_%D0%9D%D0%B0%D1%81%D1%80%D0%B5%D0%B4%D0%B4%D0%B8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0%BE%D1%81%D1%82%D0%BE%D0%BA_(%D0%B2%D0%BE%D1%81%D1%82%D0%BE%D1%87%D0%BD%D0%B0%D1%8F_%D0%BA%D1%83%D0%BB%D1%8C%D1%82%D1%83%D1%80%D0%B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BE149-4CF7-4D0B-A5A4-81710131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деркачева</dc:creator>
  <cp:keywords/>
  <dc:description/>
  <cp:lastModifiedBy>мария деркачева</cp:lastModifiedBy>
  <cp:revision>2</cp:revision>
  <dcterms:created xsi:type="dcterms:W3CDTF">2021-09-24T11:10:00Z</dcterms:created>
  <dcterms:modified xsi:type="dcterms:W3CDTF">2021-09-24T11:10:00Z</dcterms:modified>
</cp:coreProperties>
</file>