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EA" w:rsidRPr="00066207" w:rsidRDefault="00CB1BEA" w:rsidP="00CB1BEA">
      <w:pPr>
        <w:jc w:val="center"/>
        <w:rPr>
          <w:b/>
        </w:rPr>
      </w:pPr>
      <w:r w:rsidRPr="0084674E">
        <w:rPr>
          <w:b/>
        </w:rPr>
        <w:t>Заявка</w:t>
      </w:r>
      <w:r w:rsidRPr="00066207">
        <w:rPr>
          <w:b/>
        </w:rPr>
        <w:t xml:space="preserve"> </w:t>
      </w:r>
    </w:p>
    <w:p w:rsidR="00CB1BEA" w:rsidRDefault="00CB1BEA" w:rsidP="00CB1BEA">
      <w:pPr>
        <w:jc w:val="center"/>
        <w:rPr>
          <w:b/>
        </w:rPr>
      </w:pPr>
      <w:r w:rsidRPr="0084674E">
        <w:rPr>
          <w:b/>
        </w:rPr>
        <w:t xml:space="preserve">для участия во Всероссийской научно-практической конференции </w:t>
      </w:r>
      <w:r w:rsidRPr="0084674E">
        <w:rPr>
          <w:b/>
        </w:rPr>
        <w:br/>
        <w:t>«Языки народов Сибири и сопредельных регионов»</w:t>
      </w:r>
    </w:p>
    <w:p w:rsidR="00CB1BEA" w:rsidRDefault="00CB1BEA" w:rsidP="00CB1BEA">
      <w:pPr>
        <w:jc w:val="center"/>
        <w:rPr>
          <w:b/>
        </w:rPr>
      </w:pP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3256"/>
        <w:gridCol w:w="6202"/>
      </w:tblGrid>
      <w:tr w:rsidR="00CB1BEA" w:rsidRPr="00ED21F5" w:rsidTr="006D105B">
        <w:tc>
          <w:tcPr>
            <w:tcW w:w="3256" w:type="dxa"/>
          </w:tcPr>
          <w:p w:rsidR="00CB1BEA" w:rsidRPr="00ED21F5" w:rsidRDefault="00CB1BEA" w:rsidP="006D105B">
            <w:pPr>
              <w:rPr>
                <w:rFonts w:eastAsia="SimSun"/>
              </w:rPr>
            </w:pPr>
            <w:r w:rsidRPr="00ED21F5">
              <w:rPr>
                <w:rFonts w:eastAsia="SimSun"/>
              </w:rPr>
              <w:t>Ф</w:t>
            </w:r>
            <w:r>
              <w:rPr>
                <w:rFonts w:eastAsia="SimSun"/>
              </w:rPr>
              <w:t>амилия, имя, отчество</w:t>
            </w:r>
            <w:r w:rsidRPr="00ED21F5">
              <w:rPr>
                <w:rFonts w:eastAsia="SimSun"/>
              </w:rPr>
              <w:t xml:space="preserve"> (полностью), ученая степень, ученое звание, место работы (полное и сокращенное название)</w:t>
            </w:r>
            <w:r>
              <w:rPr>
                <w:rFonts w:eastAsia="SimSun"/>
              </w:rPr>
              <w:t xml:space="preserve">, </w:t>
            </w:r>
            <w:r w:rsidRPr="00ED21F5">
              <w:rPr>
                <w:rFonts w:eastAsia="SimSun"/>
              </w:rPr>
              <w:t>должность, город</w:t>
            </w:r>
            <w:r>
              <w:rPr>
                <w:rFonts w:eastAsia="SimSun"/>
              </w:rPr>
              <w:t>, страна</w:t>
            </w:r>
            <w:r w:rsidRPr="00ED21F5">
              <w:rPr>
                <w:rFonts w:eastAsia="SimSun"/>
              </w:rPr>
              <w:t>.</w:t>
            </w:r>
            <w:r>
              <w:rPr>
                <w:rFonts w:eastAsia="SimSun"/>
              </w:rPr>
              <w:t xml:space="preserve"> </w:t>
            </w:r>
            <w:r w:rsidRPr="00ED21F5">
              <w:rPr>
                <w:rFonts w:eastAsia="SimSun"/>
              </w:rPr>
              <w:t>Тема доклада</w:t>
            </w:r>
            <w:r>
              <w:rPr>
                <w:rFonts w:eastAsia="SimSun"/>
              </w:rPr>
              <w:t>.</w:t>
            </w:r>
          </w:p>
        </w:tc>
        <w:tc>
          <w:tcPr>
            <w:tcW w:w="6202" w:type="dxa"/>
          </w:tcPr>
          <w:p w:rsidR="00CB1BEA" w:rsidRDefault="00CB1BEA" w:rsidP="006D105B">
            <w:pPr>
              <w:ind w:left="57"/>
              <w:rPr>
                <w:b/>
              </w:rPr>
            </w:pPr>
            <w:r>
              <w:rPr>
                <w:b/>
              </w:rPr>
              <w:t>ОБРАЗЕЦ</w:t>
            </w:r>
          </w:p>
          <w:p w:rsidR="00CB1BEA" w:rsidRDefault="00CB1BEA" w:rsidP="006D105B">
            <w:pPr>
              <w:ind w:left="57"/>
              <w:rPr>
                <w:b/>
              </w:rPr>
            </w:pPr>
          </w:p>
          <w:p w:rsidR="00CB1BEA" w:rsidRDefault="00CB1BEA" w:rsidP="006D105B">
            <w:pPr>
              <w:ind w:left="57"/>
              <w:rPr>
                <w:iCs/>
              </w:rPr>
            </w:pPr>
            <w:r w:rsidRPr="00ED21F5">
              <w:rPr>
                <w:b/>
              </w:rPr>
              <w:t>Иванов Иван Иванович</w:t>
            </w:r>
            <w:r w:rsidRPr="00ED21F5">
              <w:t xml:space="preserve">, </w:t>
            </w:r>
            <w:r>
              <w:t>к</w:t>
            </w:r>
            <w:r w:rsidRPr="00ED21F5">
              <w:t xml:space="preserve">.ф.н., </w:t>
            </w:r>
            <w:proofErr w:type="spellStart"/>
            <w:r w:rsidRPr="00ED21F5">
              <w:t>в.н.с</w:t>
            </w:r>
            <w:proofErr w:type="spellEnd"/>
            <w:r w:rsidRPr="00ED21F5">
              <w:t xml:space="preserve">. </w:t>
            </w:r>
            <w:r w:rsidRPr="00ED21F5">
              <w:rPr>
                <w:lang w:val="kk-KZ"/>
              </w:rPr>
              <w:t xml:space="preserve">отдела северной филологии </w:t>
            </w:r>
            <w:r w:rsidRPr="00ED21F5">
              <w:t>Института гуманитарных ис</w:t>
            </w:r>
            <w:r>
              <w:t xml:space="preserve">следований и </w:t>
            </w:r>
            <w:r w:rsidRPr="00ED21F5">
              <w:t>проблем малочисленных народов Севера СО РАН</w:t>
            </w:r>
            <w:r>
              <w:t xml:space="preserve"> (</w:t>
            </w:r>
            <w:proofErr w:type="spellStart"/>
            <w:r>
              <w:t>ИГИиПМНС</w:t>
            </w:r>
            <w:proofErr w:type="spellEnd"/>
            <w:r>
              <w:t>)</w:t>
            </w:r>
            <w:r w:rsidRPr="00ED21F5">
              <w:t xml:space="preserve">, </w:t>
            </w:r>
            <w:r w:rsidRPr="00ED21F5">
              <w:rPr>
                <w:iCs/>
              </w:rPr>
              <w:t>г. Якутск.</w:t>
            </w:r>
            <w:r>
              <w:rPr>
                <w:iCs/>
              </w:rPr>
              <w:t xml:space="preserve"> </w:t>
            </w:r>
          </w:p>
          <w:p w:rsidR="00CB1BEA" w:rsidRPr="00ED21F5" w:rsidRDefault="00CB1BEA" w:rsidP="006D105B">
            <w:pPr>
              <w:ind w:left="57"/>
              <w:rPr>
                <w:rFonts w:eastAsia="SimSun"/>
              </w:rPr>
            </w:pPr>
            <w:r w:rsidRPr="00F70B6F">
              <w:rPr>
                <w:b/>
                <w:iCs/>
              </w:rPr>
              <w:t>Доклад:</w:t>
            </w:r>
            <w:r>
              <w:rPr>
                <w:iCs/>
              </w:rPr>
              <w:t xml:space="preserve"> </w:t>
            </w:r>
            <w:r w:rsidRPr="00ED21F5">
              <w:rPr>
                <w:bCs/>
              </w:rPr>
              <w:t xml:space="preserve">Модель </w:t>
            </w:r>
            <w:r>
              <w:rPr>
                <w:bCs/>
              </w:rPr>
              <w:t>якутской</w:t>
            </w:r>
            <w:r w:rsidRPr="00ED21F5">
              <w:rPr>
                <w:bCs/>
              </w:rPr>
              <w:t xml:space="preserve"> словоформы.</w:t>
            </w:r>
          </w:p>
        </w:tc>
      </w:tr>
      <w:tr w:rsidR="00CB1BEA" w:rsidRPr="00ED21F5" w:rsidTr="006D105B">
        <w:tc>
          <w:tcPr>
            <w:tcW w:w="3256" w:type="dxa"/>
          </w:tcPr>
          <w:p w:rsidR="00CB1BEA" w:rsidRPr="00ED21F5" w:rsidRDefault="00CB1BEA" w:rsidP="006D105B">
            <w:pPr>
              <w:rPr>
                <w:rFonts w:eastAsia="SimSun"/>
                <w:lang w:val="en-US"/>
              </w:rPr>
            </w:pPr>
            <w:r w:rsidRPr="00ED21F5">
              <w:rPr>
                <w:rFonts w:eastAsia="SimSun"/>
                <w:lang w:val="en-US"/>
              </w:rPr>
              <w:t>e</w:t>
            </w:r>
            <w:r w:rsidRPr="00ED21F5">
              <w:rPr>
                <w:rFonts w:eastAsia="SimSun"/>
              </w:rPr>
              <w:t>-</w:t>
            </w:r>
            <w:r w:rsidRPr="00ED21F5">
              <w:rPr>
                <w:rFonts w:eastAsia="SimSun"/>
                <w:lang w:val="en-US"/>
              </w:rPr>
              <w:t>mail</w:t>
            </w:r>
          </w:p>
        </w:tc>
        <w:tc>
          <w:tcPr>
            <w:tcW w:w="6202" w:type="dxa"/>
          </w:tcPr>
          <w:p w:rsidR="00CB1BEA" w:rsidRPr="00ED21F5" w:rsidRDefault="00CB1BEA" w:rsidP="006D105B">
            <w:pPr>
              <w:jc w:val="both"/>
              <w:rPr>
                <w:rFonts w:eastAsia="SimSun"/>
                <w:lang w:val="en-US"/>
              </w:rPr>
            </w:pPr>
          </w:p>
        </w:tc>
      </w:tr>
      <w:tr w:rsidR="00CB1BEA" w:rsidRPr="00ED21F5" w:rsidTr="006D105B">
        <w:tc>
          <w:tcPr>
            <w:tcW w:w="3256" w:type="dxa"/>
          </w:tcPr>
          <w:p w:rsidR="00CB1BEA" w:rsidRPr="00ED21F5" w:rsidRDefault="00CB1BEA" w:rsidP="006D105B">
            <w:pPr>
              <w:rPr>
                <w:rFonts w:eastAsia="SimSun"/>
              </w:rPr>
            </w:pPr>
            <w:r w:rsidRPr="00ED21F5">
              <w:rPr>
                <w:rFonts w:eastAsia="SimSun"/>
              </w:rPr>
              <w:t>Контактный телефон</w:t>
            </w:r>
          </w:p>
        </w:tc>
        <w:tc>
          <w:tcPr>
            <w:tcW w:w="6202" w:type="dxa"/>
          </w:tcPr>
          <w:p w:rsidR="00CB1BEA" w:rsidRPr="00ED21F5" w:rsidRDefault="00CB1BEA" w:rsidP="006D105B">
            <w:pPr>
              <w:jc w:val="both"/>
              <w:rPr>
                <w:rFonts w:eastAsia="SimSun"/>
              </w:rPr>
            </w:pPr>
          </w:p>
        </w:tc>
      </w:tr>
      <w:tr w:rsidR="00CB1BEA" w:rsidRPr="00ED21F5" w:rsidTr="006D105B">
        <w:tc>
          <w:tcPr>
            <w:tcW w:w="3256" w:type="dxa"/>
          </w:tcPr>
          <w:p w:rsidR="00CB1BEA" w:rsidRPr="00ED21F5" w:rsidRDefault="00CB1BEA" w:rsidP="006D105B">
            <w:pPr>
              <w:rPr>
                <w:rFonts w:eastAsia="SimSun"/>
              </w:rPr>
            </w:pPr>
            <w:r>
              <w:rPr>
                <w:rFonts w:eastAsia="SimSun"/>
              </w:rPr>
              <w:t>Требуется ли гостиница*</w:t>
            </w:r>
          </w:p>
        </w:tc>
        <w:tc>
          <w:tcPr>
            <w:tcW w:w="6202" w:type="dxa"/>
          </w:tcPr>
          <w:p w:rsidR="00CB1BEA" w:rsidRPr="00ED21F5" w:rsidRDefault="00CB1BEA" w:rsidP="006D105B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Да / Нет</w:t>
            </w:r>
          </w:p>
        </w:tc>
      </w:tr>
      <w:tr w:rsidR="00CB1BEA" w:rsidRPr="00ED21F5" w:rsidTr="006D105B">
        <w:tc>
          <w:tcPr>
            <w:tcW w:w="3256" w:type="dxa"/>
          </w:tcPr>
          <w:p w:rsidR="00CB1BEA" w:rsidRPr="00ED21F5" w:rsidRDefault="00CB1BEA" w:rsidP="006D105B">
            <w:pPr>
              <w:rPr>
                <w:rFonts w:eastAsia="SimSun"/>
              </w:rPr>
            </w:pPr>
            <w:r w:rsidRPr="00ED21F5">
              <w:rPr>
                <w:rFonts w:eastAsia="SimSun"/>
              </w:rPr>
              <w:t>Дата заезда / дата отъезда</w:t>
            </w:r>
          </w:p>
        </w:tc>
        <w:tc>
          <w:tcPr>
            <w:tcW w:w="6202" w:type="dxa"/>
          </w:tcPr>
          <w:p w:rsidR="00CB1BEA" w:rsidRPr="00ED21F5" w:rsidRDefault="00CB1BEA" w:rsidP="006D105B">
            <w:pPr>
              <w:jc w:val="both"/>
              <w:rPr>
                <w:rFonts w:eastAsia="SimSun"/>
              </w:rPr>
            </w:pPr>
          </w:p>
        </w:tc>
      </w:tr>
      <w:tr w:rsidR="00CB1BEA" w:rsidRPr="00ED21F5" w:rsidTr="006D105B">
        <w:tc>
          <w:tcPr>
            <w:tcW w:w="3256" w:type="dxa"/>
            <w:vMerge w:val="restart"/>
          </w:tcPr>
          <w:p w:rsidR="00CB1BEA" w:rsidRPr="00ED21F5" w:rsidRDefault="00CB1BEA" w:rsidP="006D105B">
            <w:r w:rsidRPr="00ED21F5">
              <w:t>Форма участия</w:t>
            </w:r>
          </w:p>
        </w:tc>
        <w:tc>
          <w:tcPr>
            <w:tcW w:w="6202" w:type="dxa"/>
          </w:tcPr>
          <w:p w:rsidR="00CB1BEA" w:rsidRDefault="00CB1BEA" w:rsidP="006D105B">
            <w:pPr>
              <w:jc w:val="both"/>
            </w:pPr>
            <w:r>
              <w:t>О</w:t>
            </w:r>
            <w:r w:rsidRPr="00ED21F5">
              <w:t>чная / Дистанционная</w:t>
            </w:r>
          </w:p>
          <w:p w:rsidR="00CB1BEA" w:rsidRPr="00ED21F5" w:rsidRDefault="00CB1BEA" w:rsidP="006D105B">
            <w:pPr>
              <w:jc w:val="both"/>
            </w:pPr>
            <w:r>
              <w:rPr>
                <w:rFonts w:eastAsia="SimSun"/>
              </w:rPr>
              <w:t>(выбрать нужное)</w:t>
            </w:r>
          </w:p>
        </w:tc>
      </w:tr>
      <w:tr w:rsidR="00CB1BEA" w:rsidRPr="00ED21F5" w:rsidTr="006D105B">
        <w:tc>
          <w:tcPr>
            <w:tcW w:w="3256" w:type="dxa"/>
            <w:vMerge/>
          </w:tcPr>
          <w:p w:rsidR="00CB1BEA" w:rsidRPr="00ED21F5" w:rsidRDefault="00CB1BEA" w:rsidP="006D105B"/>
        </w:tc>
        <w:tc>
          <w:tcPr>
            <w:tcW w:w="6202" w:type="dxa"/>
          </w:tcPr>
          <w:p w:rsidR="00CB1BEA" w:rsidRDefault="00CB1BEA" w:rsidP="006D105B">
            <w:pPr>
              <w:jc w:val="both"/>
            </w:pPr>
            <w:r>
              <w:t>Секционный доклад / Круглый стол</w:t>
            </w:r>
          </w:p>
          <w:p w:rsidR="00CB1BEA" w:rsidRDefault="00CB1BEA" w:rsidP="006D105B">
            <w:pPr>
              <w:jc w:val="both"/>
            </w:pPr>
            <w:r>
              <w:rPr>
                <w:rFonts w:eastAsia="SimSun"/>
              </w:rPr>
              <w:t>(выбрать нужное)</w:t>
            </w:r>
          </w:p>
        </w:tc>
      </w:tr>
    </w:tbl>
    <w:p w:rsidR="00CB1BEA" w:rsidRDefault="00CB1BEA" w:rsidP="00CB1BEA">
      <w:pPr>
        <w:ind w:firstLine="284"/>
        <w:jc w:val="both"/>
        <w:rPr>
          <w:rFonts w:eastAsia="SimSun"/>
          <w:sz w:val="20"/>
        </w:rPr>
      </w:pPr>
    </w:p>
    <w:p w:rsidR="00CB1BEA" w:rsidRPr="00CB1BEA" w:rsidRDefault="00CB1BEA" w:rsidP="00CB1BEA">
      <w:pPr>
        <w:ind w:firstLine="284"/>
        <w:jc w:val="both"/>
        <w:rPr>
          <w:rFonts w:eastAsia="SimSun"/>
          <w:sz w:val="22"/>
          <w:szCs w:val="22"/>
        </w:rPr>
      </w:pPr>
      <w:r w:rsidRPr="00CB1BEA">
        <w:rPr>
          <w:rFonts w:eastAsia="SimSun"/>
        </w:rPr>
        <w:t xml:space="preserve">* Оргкомитет будет способствовать бронированию мест в гостинице «Золотая Долина» </w:t>
      </w:r>
      <w:r w:rsidRPr="00CB1BEA">
        <w:t>(г. Новосибирск, ул. Ильича, д. 10). Ориентировочные цены: одноместный номер – 2200 руб., двухместный номер – 3300 руб., место в трехместном номере – 900 руб.</w:t>
      </w:r>
      <w:r w:rsidRPr="00CB1BEA">
        <w:rPr>
          <w:rFonts w:eastAsia="SimSun"/>
        </w:rPr>
        <w:t xml:space="preserve"> Вы также</w:t>
      </w:r>
      <w:r w:rsidRPr="00CB1BEA">
        <w:t xml:space="preserve"> можете самостоятельно забронировать номера в других гостиницах Академгородка и Советского района г. Новосибирска.</w:t>
      </w:r>
    </w:p>
    <w:p w:rsidR="00C401BA" w:rsidRDefault="00C401BA">
      <w:bookmarkStart w:id="0" w:name="_GoBack"/>
      <w:bookmarkEnd w:id="0"/>
    </w:p>
    <w:sectPr w:rsidR="00C401BA" w:rsidSect="00702144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748724"/>
      <w:docPartObj>
        <w:docPartGallery w:val="Page Numbers (Bottom of Page)"/>
        <w:docPartUnique/>
      </w:docPartObj>
    </w:sdtPr>
    <w:sdtEndPr/>
    <w:sdtContent>
      <w:p w:rsidR="00451285" w:rsidRDefault="00CB1BEA" w:rsidP="004512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EA"/>
    <w:rsid w:val="00004246"/>
    <w:rsid w:val="001913F3"/>
    <w:rsid w:val="00440FDB"/>
    <w:rsid w:val="00442C18"/>
    <w:rsid w:val="004956B1"/>
    <w:rsid w:val="00B2227B"/>
    <w:rsid w:val="00C401BA"/>
    <w:rsid w:val="00CB1BEA"/>
    <w:rsid w:val="00D72B65"/>
    <w:rsid w:val="00EC26FE"/>
    <w:rsid w:val="00F6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391D"/>
  <w15:chartTrackingRefBased/>
  <w15:docId w15:val="{CAD0AD79-0085-4C6B-B1EF-C88D9C8D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B1B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B1B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2024-02-20T09:16:00Z</dcterms:created>
  <dcterms:modified xsi:type="dcterms:W3CDTF">2024-02-20T09:17:00Z</dcterms:modified>
</cp:coreProperties>
</file>